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5AADF" w14:textId="77777777" w:rsidR="003B04F4" w:rsidRDefault="003B04F4" w:rsidP="006E6169">
      <w:pPr>
        <w:pStyle w:val="NormalWeb"/>
        <w:spacing w:before="0" w:beforeAutospacing="0" w:after="0" w:afterAutospacing="0"/>
        <w:rPr>
          <w:rFonts w:ascii="Arial Black" w:hAnsi="Arial Black" w:cs="Calibri"/>
          <w:color w:val="000000"/>
          <w:lang w:val="en"/>
        </w:rPr>
      </w:pPr>
      <w:r w:rsidRPr="006901E2">
        <w:rPr>
          <w:rFonts w:ascii="Arial Black" w:hAnsi="Arial Black" w:cs="Calibri"/>
          <w:color w:val="000000"/>
          <w:lang w:val="en"/>
        </w:rPr>
        <w:t>Scott A. Biely, PT, DPT, PhD</w:t>
      </w:r>
    </w:p>
    <w:p w14:paraId="1A544320" w14:textId="4A1AC864" w:rsidR="00DB6052" w:rsidRDefault="00DB6052" w:rsidP="006E6169">
      <w:pPr>
        <w:pStyle w:val="NormalWeb"/>
        <w:spacing w:before="0" w:beforeAutospacing="0" w:after="0" w:afterAutospacing="0"/>
        <w:rPr>
          <w:rFonts w:ascii="Arial Black" w:hAnsi="Arial Black" w:cs="Calibri"/>
          <w:color w:val="000000"/>
          <w:lang w:val="en"/>
        </w:rPr>
      </w:pPr>
      <w:r>
        <w:rPr>
          <w:rFonts w:ascii="Arial Black" w:hAnsi="Arial Black" w:cs="Calibri"/>
          <w:color w:val="000000"/>
          <w:lang w:val="en"/>
        </w:rPr>
        <w:t>Director and Professor Physical Therapy Program</w:t>
      </w:r>
    </w:p>
    <w:p w14:paraId="79790F2A" w14:textId="77777777" w:rsidR="003B04F4" w:rsidRPr="006901E2" w:rsidRDefault="003B04F4" w:rsidP="006E6169">
      <w:pPr>
        <w:pStyle w:val="NormalWeb"/>
        <w:spacing w:before="0" w:beforeAutospacing="0" w:after="0" w:afterAutospacing="0"/>
        <w:rPr>
          <w:color w:val="000000"/>
          <w:lang w:val="en"/>
        </w:rPr>
      </w:pPr>
      <w:r w:rsidRPr="006901E2">
        <w:rPr>
          <w:color w:val="000000"/>
          <w:lang w:val="en"/>
        </w:rPr>
        <w:t xml:space="preserve">Board-Certified Clinical Specialist in </w:t>
      </w:r>
      <w:proofErr w:type="spellStart"/>
      <w:r w:rsidRPr="006901E2">
        <w:rPr>
          <w:color w:val="000000"/>
          <w:lang w:val="en"/>
        </w:rPr>
        <w:t>Orthopaedic</w:t>
      </w:r>
      <w:proofErr w:type="spellEnd"/>
      <w:r w:rsidRPr="006901E2">
        <w:rPr>
          <w:color w:val="000000"/>
          <w:lang w:val="en"/>
        </w:rPr>
        <w:t xml:space="preserve"> Physical Therapy (OCS)</w:t>
      </w:r>
    </w:p>
    <w:p w14:paraId="3447BC83" w14:textId="52357E08" w:rsidR="003B04F4" w:rsidRPr="006901E2" w:rsidRDefault="003B04F4" w:rsidP="006E6169">
      <w:pPr>
        <w:pStyle w:val="NormalWeb"/>
        <w:spacing w:before="0" w:beforeAutospacing="0" w:after="0" w:afterAutospacing="0"/>
        <w:rPr>
          <w:color w:val="000000"/>
          <w:lang w:val="en"/>
        </w:rPr>
      </w:pPr>
      <w:r w:rsidRPr="006901E2">
        <w:rPr>
          <w:color w:val="000000"/>
          <w:lang w:val="en"/>
        </w:rPr>
        <w:t>Manual Therapy Certifi</w:t>
      </w:r>
      <w:r w:rsidR="000B1BF3">
        <w:rPr>
          <w:color w:val="000000"/>
          <w:lang w:val="en"/>
        </w:rPr>
        <w:t>cation</w:t>
      </w:r>
      <w:r w:rsidRPr="006901E2">
        <w:rPr>
          <w:color w:val="000000"/>
          <w:lang w:val="en"/>
        </w:rPr>
        <w:t xml:space="preserve"> (MTC)</w:t>
      </w:r>
    </w:p>
    <w:p w14:paraId="3F17C9FA" w14:textId="77777777" w:rsidR="003B04F4" w:rsidRDefault="003B04F4" w:rsidP="006E6169"/>
    <w:p w14:paraId="0EAC543D" w14:textId="7B98939D" w:rsidR="003B04F4" w:rsidRPr="00D4084C" w:rsidRDefault="003B04F4" w:rsidP="006E6169">
      <w:r w:rsidRPr="00D4084C">
        <w:t xml:space="preserve">Dr. Scott Biely is a Professor </w:t>
      </w:r>
      <w:r w:rsidR="00625E9C">
        <w:t xml:space="preserve">and </w:t>
      </w:r>
      <w:r>
        <w:t xml:space="preserve">the </w:t>
      </w:r>
      <w:r w:rsidR="00625E9C">
        <w:t xml:space="preserve">Director for the </w:t>
      </w:r>
      <w:r>
        <w:t xml:space="preserve">Physical Therapy Program </w:t>
      </w:r>
      <w:r w:rsidRPr="00D4084C">
        <w:t>at Neumann University</w:t>
      </w:r>
      <w:r>
        <w:t xml:space="preserve">. </w:t>
      </w:r>
      <w:r w:rsidRPr="00D4084C">
        <w:t xml:space="preserve"> He received his </w:t>
      </w:r>
      <w:proofErr w:type="gramStart"/>
      <w:r w:rsidRPr="00D4084C">
        <w:t>Bachelor’s Degree in Physical Therapy</w:t>
      </w:r>
      <w:proofErr w:type="gramEnd"/>
      <w:r w:rsidRPr="00D4084C">
        <w:t xml:space="preserve"> and his </w:t>
      </w:r>
      <w:proofErr w:type="gramStart"/>
      <w:r w:rsidRPr="00D4084C">
        <w:t>Master’s Degree</w:t>
      </w:r>
      <w:proofErr w:type="gramEnd"/>
      <w:r w:rsidRPr="00D4084C">
        <w:t xml:space="preserve"> in </w:t>
      </w:r>
      <w:proofErr w:type="spellStart"/>
      <w:r w:rsidRPr="00D4084C">
        <w:t>Orthopaedic</w:t>
      </w:r>
      <w:proofErr w:type="spellEnd"/>
      <w:r w:rsidRPr="00D4084C">
        <w:t xml:space="preserve"> Physical Therapy from the University of Pittsburgh and his Doctor of Physical Therapy Degree from the University of St. Augustine.  He </w:t>
      </w:r>
      <w:r>
        <w:t xml:space="preserve">also received his PhD from </w:t>
      </w:r>
      <w:r w:rsidRPr="00D4084C">
        <w:t xml:space="preserve">Drexel University where he </w:t>
      </w:r>
      <w:r>
        <w:t>researched</w:t>
      </w:r>
      <w:r w:rsidRPr="00D4084C">
        <w:t xml:space="preserve"> the effects of low back pain and lumbar instability on movement</w:t>
      </w:r>
    </w:p>
    <w:p w14:paraId="04286887" w14:textId="77777777" w:rsidR="003B04F4" w:rsidRPr="00D4084C" w:rsidRDefault="003B04F4" w:rsidP="006E6169"/>
    <w:p w14:paraId="1D3EB7A5" w14:textId="77777777" w:rsidR="003B04F4" w:rsidRPr="00D4084C" w:rsidRDefault="003B04F4" w:rsidP="006E6169">
      <w:r w:rsidRPr="00D4084C">
        <w:t>Dr. Biely</w:t>
      </w:r>
      <w:r w:rsidRPr="00D4084C">
        <w:rPr>
          <w:rFonts w:eastAsia="Calibri"/>
        </w:rPr>
        <w:t xml:space="preserve"> has completed advanced studies in Spinal and Extremity Mobilization </w:t>
      </w:r>
      <w:r w:rsidRPr="00D4084C">
        <w:t xml:space="preserve">and Myofascial Manipulation and received </w:t>
      </w:r>
      <w:r w:rsidRPr="00D4084C">
        <w:rPr>
          <w:rFonts w:eastAsia="Calibri"/>
        </w:rPr>
        <w:t>a Certifi</w:t>
      </w:r>
      <w:r w:rsidRPr="00D4084C">
        <w:t>cation in</w:t>
      </w:r>
      <w:r w:rsidRPr="00D4084C">
        <w:rPr>
          <w:rFonts w:eastAsia="Calibri"/>
        </w:rPr>
        <w:t xml:space="preserve"> Manual Therap</w:t>
      </w:r>
      <w:r w:rsidRPr="00D4084C">
        <w:t>y from the University of St. Augustine</w:t>
      </w:r>
      <w:r w:rsidRPr="00D4084C">
        <w:rPr>
          <w:rFonts w:eastAsia="Calibri"/>
        </w:rPr>
        <w:t xml:space="preserve">.  He has also been recognized as a </w:t>
      </w:r>
      <w:proofErr w:type="gramStart"/>
      <w:r w:rsidRPr="00D4084C">
        <w:rPr>
          <w:rFonts w:eastAsia="Calibri"/>
        </w:rPr>
        <w:t>Board Certified</w:t>
      </w:r>
      <w:proofErr w:type="gramEnd"/>
      <w:r w:rsidRPr="00D4084C">
        <w:rPr>
          <w:rFonts w:eastAsia="Calibri"/>
        </w:rPr>
        <w:t xml:space="preserve"> Specialist in </w:t>
      </w:r>
      <w:proofErr w:type="spellStart"/>
      <w:r w:rsidRPr="00D4084C">
        <w:rPr>
          <w:rFonts w:eastAsia="Calibri"/>
        </w:rPr>
        <w:t>Orthopaedic</w:t>
      </w:r>
      <w:proofErr w:type="spellEnd"/>
      <w:r w:rsidRPr="00D4084C">
        <w:rPr>
          <w:rFonts w:eastAsia="Calibri"/>
        </w:rPr>
        <w:t xml:space="preserve"> Physical Therapy by the American Physical Therapy Association.</w:t>
      </w:r>
    </w:p>
    <w:p w14:paraId="0A17FC0D" w14:textId="77777777" w:rsidR="003B04F4" w:rsidRPr="00D4084C" w:rsidRDefault="003B04F4" w:rsidP="006E6169"/>
    <w:p w14:paraId="552D40A9" w14:textId="4BD9E996" w:rsidR="003B04F4" w:rsidRPr="00D4084C" w:rsidRDefault="003B04F4" w:rsidP="006E6169">
      <w:pPr>
        <w:rPr>
          <w:rFonts w:eastAsia="Calibri"/>
        </w:rPr>
      </w:pPr>
      <w:r w:rsidRPr="00D4084C">
        <w:t xml:space="preserve">In addition to his duties at Neumann University, Dr. Biely is </w:t>
      </w:r>
      <w:r w:rsidR="00BA0C9A">
        <w:t xml:space="preserve">the primary </w:t>
      </w:r>
      <w:r w:rsidRPr="00D4084C">
        <w:t xml:space="preserve">physical therapist at </w:t>
      </w:r>
      <w:r w:rsidR="00BA0C9A">
        <w:t xml:space="preserve">Celestial Steps, a pro bono clinic for the Sisters of St. Francis who founded </w:t>
      </w:r>
      <w:r w:rsidR="00755D09">
        <w:t>the University in 1965.</w:t>
      </w:r>
      <w:r w:rsidRPr="00D4084C">
        <w:t xml:space="preserve">  He has conducted numerous programs in industrial and education settings on back care and has lectured nationally on functional stabilization exercises and spinal mobilization.</w:t>
      </w:r>
    </w:p>
    <w:p w14:paraId="2AB2821E" w14:textId="4416673D" w:rsidR="00ED3FAA" w:rsidRDefault="00ED3FAA" w:rsidP="006E6169"/>
    <w:p w14:paraId="2A8372D1" w14:textId="452CDC6C" w:rsidR="003B04F4" w:rsidRDefault="003B04F4" w:rsidP="006E6169"/>
    <w:p w14:paraId="037086EE" w14:textId="77777777" w:rsidR="00E87C02" w:rsidRDefault="00E87C02" w:rsidP="006E6169">
      <w:pPr>
        <w:rPr>
          <w:rFonts w:ascii="Arial Black" w:hAnsi="Arial Black"/>
        </w:rPr>
      </w:pPr>
      <w:r>
        <w:rPr>
          <w:rFonts w:ascii="Arial Black" w:hAnsi="Arial Black"/>
        </w:rPr>
        <w:t>Instructor for the Following Courses:</w:t>
      </w:r>
    </w:p>
    <w:p w14:paraId="67DDF59D" w14:textId="660ACF83" w:rsidR="00E87C02" w:rsidRPr="000B3C52" w:rsidRDefault="000B3C52" w:rsidP="006E6169">
      <w:pPr>
        <w:rPr>
          <w:b/>
          <w:bCs/>
        </w:rPr>
      </w:pPr>
      <w:r w:rsidRPr="000B3C52">
        <w:rPr>
          <w:b/>
          <w:bCs/>
        </w:rPr>
        <w:t>Summer:</w:t>
      </w:r>
    </w:p>
    <w:p w14:paraId="154B5ED2" w14:textId="3174243E" w:rsidR="00E87C02" w:rsidRDefault="000B3C52" w:rsidP="006E6169">
      <w:r>
        <w:t>PT518 – Biomechanics &amp; Kinesiology (4 credits)</w:t>
      </w:r>
    </w:p>
    <w:p w14:paraId="277EF946" w14:textId="212DA517" w:rsidR="000B3C52" w:rsidRDefault="000B3C52" w:rsidP="006E6169">
      <w:r>
        <w:t>PT611 – Musculoskeletal Pathophysiology (1 credit)</w:t>
      </w:r>
    </w:p>
    <w:p w14:paraId="3496885B" w14:textId="6241643B" w:rsidR="000B3C52" w:rsidRDefault="000B3C52" w:rsidP="006E6169">
      <w:r>
        <w:t>PT616 – Musculoskeletal Physical Therapy (6 credits)</w:t>
      </w:r>
    </w:p>
    <w:p w14:paraId="721CD70B" w14:textId="10912384" w:rsidR="008C6C66" w:rsidRDefault="008C6C66" w:rsidP="006E6169">
      <w:r>
        <w:t>PT743 – Mentored Research Experience II (1 credit)</w:t>
      </w:r>
    </w:p>
    <w:p w14:paraId="0CF1E368" w14:textId="77777777" w:rsidR="008C6C66" w:rsidRDefault="008C6C66" w:rsidP="006E6169"/>
    <w:p w14:paraId="4159A54C" w14:textId="7C7B9C00" w:rsidR="008C6C66" w:rsidRPr="008C6C66" w:rsidRDefault="008C6C66" w:rsidP="006E6169">
      <w:pPr>
        <w:rPr>
          <w:b/>
          <w:bCs/>
        </w:rPr>
      </w:pPr>
      <w:r w:rsidRPr="008C6C66">
        <w:rPr>
          <w:b/>
          <w:bCs/>
        </w:rPr>
        <w:t>Fall:</w:t>
      </w:r>
    </w:p>
    <w:p w14:paraId="3C91C078" w14:textId="61882DFD" w:rsidR="008C6C66" w:rsidRDefault="008C6C66" w:rsidP="006E6169">
      <w:r>
        <w:t xml:space="preserve">PT581 </w:t>
      </w:r>
      <w:r w:rsidR="0054141C">
        <w:t>–</w:t>
      </w:r>
      <w:r>
        <w:t xml:space="preserve"> Introduction to Research in Physical Therapy (2 credits)</w:t>
      </w:r>
    </w:p>
    <w:p w14:paraId="3D65133A" w14:textId="53513D35" w:rsidR="008C6C66" w:rsidRDefault="008C6C66" w:rsidP="006E6169">
      <w:r>
        <w:t>PT61</w:t>
      </w:r>
      <w:r w:rsidR="0054141C">
        <w:t>9 – Clinical Reasoning I (1 credit)</w:t>
      </w:r>
    </w:p>
    <w:p w14:paraId="73522331" w14:textId="0ED285EB" w:rsidR="0054141C" w:rsidRDefault="0054141C" w:rsidP="006E6169">
      <w:r>
        <w:t>PT719 – Clinical Reasoning II (1 credit)</w:t>
      </w:r>
    </w:p>
    <w:p w14:paraId="70E75290" w14:textId="427564D5" w:rsidR="00186D82" w:rsidRDefault="00186D82" w:rsidP="006E6169">
      <w:r>
        <w:t xml:space="preserve">PT516 – Fundamental Physical Therapy Skills </w:t>
      </w:r>
      <w:r w:rsidR="008C2C5C">
        <w:t>(co-instructor) (4 credits)</w:t>
      </w:r>
    </w:p>
    <w:p w14:paraId="232B51F3" w14:textId="14B35D75" w:rsidR="007374C1" w:rsidRDefault="00F457A9" w:rsidP="006E6169">
      <w:r>
        <w:t>PT744 – Mentored Research Experience III (1 credit)</w:t>
      </w:r>
    </w:p>
    <w:p w14:paraId="124345CA" w14:textId="77777777" w:rsidR="008C2C5C" w:rsidRDefault="008C2C5C" w:rsidP="006E6169"/>
    <w:p w14:paraId="57A69FB8" w14:textId="67F1DCD4" w:rsidR="008C2C5C" w:rsidRPr="008C2C5C" w:rsidRDefault="008C2C5C" w:rsidP="006E6169">
      <w:pPr>
        <w:rPr>
          <w:b/>
          <w:bCs/>
        </w:rPr>
      </w:pPr>
      <w:r w:rsidRPr="008C2C5C">
        <w:rPr>
          <w:b/>
          <w:bCs/>
        </w:rPr>
        <w:t>Spring:</w:t>
      </w:r>
    </w:p>
    <w:p w14:paraId="6D2282F5" w14:textId="7F647185" w:rsidR="008C2C5C" w:rsidRDefault="008C2C5C" w:rsidP="006E6169">
      <w:r>
        <w:t>PT</w:t>
      </w:r>
      <w:r w:rsidR="007374C1">
        <w:t>519 – Physical Agents (co-instructor) (4 credits)</w:t>
      </w:r>
    </w:p>
    <w:p w14:paraId="54EE9810" w14:textId="54F3DF60" w:rsidR="007374C1" w:rsidRPr="000B3C52" w:rsidRDefault="007374C1" w:rsidP="006E6169">
      <w:r>
        <w:t>PT742 – Mentored Research Experience I (1 credit)</w:t>
      </w:r>
    </w:p>
    <w:p w14:paraId="0B692CFE" w14:textId="77777777" w:rsidR="00E87C02" w:rsidRPr="000B3C52" w:rsidRDefault="00E87C02" w:rsidP="006E6169"/>
    <w:p w14:paraId="76CF6112" w14:textId="77777777" w:rsidR="00E87C02" w:rsidRPr="000B3C52" w:rsidRDefault="00E87C02" w:rsidP="006E6169"/>
    <w:p w14:paraId="043B8287" w14:textId="77777777" w:rsidR="00F457A9" w:rsidRDefault="00F457A9" w:rsidP="006E6169">
      <w:pPr>
        <w:rPr>
          <w:rFonts w:ascii="Arial Black" w:hAnsi="Arial Black"/>
        </w:rPr>
      </w:pPr>
    </w:p>
    <w:p w14:paraId="19E1BF32" w14:textId="77777777" w:rsidR="00F457A9" w:rsidRDefault="00F457A9" w:rsidP="006E6169">
      <w:pPr>
        <w:rPr>
          <w:rFonts w:ascii="Arial Black" w:hAnsi="Arial Black"/>
        </w:rPr>
      </w:pPr>
    </w:p>
    <w:p w14:paraId="71F6FBB9" w14:textId="77777777" w:rsidR="00F457A9" w:rsidRDefault="00F457A9" w:rsidP="006E6169">
      <w:pPr>
        <w:rPr>
          <w:rFonts w:ascii="Arial Black" w:hAnsi="Arial Black"/>
        </w:rPr>
      </w:pPr>
    </w:p>
    <w:p w14:paraId="1C9A8A41" w14:textId="77777777" w:rsidR="00F457A9" w:rsidRDefault="00F457A9" w:rsidP="006E6169">
      <w:pPr>
        <w:rPr>
          <w:rFonts w:ascii="Arial Black" w:hAnsi="Arial Black"/>
        </w:rPr>
      </w:pPr>
    </w:p>
    <w:p w14:paraId="008F2D8E" w14:textId="2B23EF28" w:rsidR="003B04F4" w:rsidRDefault="003B04F4" w:rsidP="006E6169">
      <w:pPr>
        <w:rPr>
          <w:rFonts w:ascii="Arial Black" w:hAnsi="Arial Black"/>
        </w:rPr>
      </w:pPr>
      <w:r w:rsidRPr="003B04F4">
        <w:rPr>
          <w:rFonts w:ascii="Arial Black" w:hAnsi="Arial Black"/>
        </w:rPr>
        <w:lastRenderedPageBreak/>
        <w:t xml:space="preserve">Recent </w:t>
      </w:r>
      <w:r>
        <w:rPr>
          <w:rFonts w:ascii="Arial Black" w:hAnsi="Arial Black"/>
        </w:rPr>
        <w:t>Presentations</w:t>
      </w:r>
      <w:r w:rsidRPr="003B04F4">
        <w:rPr>
          <w:rFonts w:ascii="Arial Black" w:hAnsi="Arial Black"/>
        </w:rPr>
        <w:t>:</w:t>
      </w:r>
    </w:p>
    <w:p w14:paraId="4021FD13" w14:textId="77777777" w:rsidR="00A841C3" w:rsidRDefault="00A841C3" w:rsidP="00A841C3">
      <w:pPr>
        <w:rPr>
          <w:b/>
        </w:rPr>
      </w:pPr>
      <w:r>
        <w:t>2023</w:t>
      </w:r>
      <w:r>
        <w:tab/>
      </w:r>
      <w:r>
        <w:tab/>
      </w:r>
      <w:r>
        <w:tab/>
      </w:r>
      <w:r>
        <w:tab/>
      </w:r>
      <w:r>
        <w:rPr>
          <w:b/>
        </w:rPr>
        <w:t>Platform Presentation – National Meeting of the APTA</w:t>
      </w:r>
    </w:p>
    <w:p w14:paraId="1A2040E2" w14:textId="439C3506" w:rsidR="00A841C3" w:rsidRDefault="00A841C3" w:rsidP="006E6169">
      <w:r>
        <w:tab/>
      </w:r>
      <w:r>
        <w:tab/>
      </w:r>
      <w:r>
        <w:tab/>
      </w:r>
      <w:r>
        <w:tab/>
        <w:t xml:space="preserve">Biely SA, </w:t>
      </w:r>
      <w:r w:rsidR="00EB7CAC">
        <w:t xml:space="preserve">Sexton R, Smeck SP, Strain R, Vial A, </w:t>
      </w:r>
      <w:r w:rsidR="004E0AA1">
        <w:t>Yepez ZT.</w:t>
      </w:r>
    </w:p>
    <w:p w14:paraId="6B562560" w14:textId="56F864E8" w:rsidR="004E0AA1" w:rsidRDefault="004E0AA1" w:rsidP="006E6169">
      <w:r>
        <w:tab/>
      </w:r>
      <w:r>
        <w:tab/>
      </w:r>
      <w:r>
        <w:tab/>
      </w:r>
      <w:r>
        <w:tab/>
        <w:t>Effect of Manipulation and Exercise versus Manipulation Alone</w:t>
      </w:r>
      <w:r w:rsidR="00D033E3">
        <w:t xml:space="preserve"> on </w:t>
      </w:r>
    </w:p>
    <w:p w14:paraId="56588227" w14:textId="74272779" w:rsidR="00D033E3" w:rsidRDefault="00D033E3" w:rsidP="006E6169">
      <w:r>
        <w:tab/>
      </w:r>
      <w:r>
        <w:tab/>
      </w:r>
      <w:r>
        <w:tab/>
      </w:r>
      <w:r>
        <w:tab/>
        <w:t>Lumbar Multifidus Thickness Measured with Ultrasound.</w:t>
      </w:r>
    </w:p>
    <w:p w14:paraId="4689DFFE" w14:textId="230A8B5A" w:rsidR="00D033E3" w:rsidRDefault="00D033E3" w:rsidP="006E6169">
      <w:r>
        <w:tab/>
      </w:r>
      <w:r>
        <w:tab/>
      </w:r>
      <w:r>
        <w:tab/>
      </w:r>
      <w:r>
        <w:tab/>
        <w:t xml:space="preserve">Combined Sections Meeting 2023, </w:t>
      </w:r>
      <w:r w:rsidR="004B7A98">
        <w:t xml:space="preserve">San Diego, CA, </w:t>
      </w:r>
      <w:proofErr w:type="spellStart"/>
      <w:r w:rsidR="004B7A98">
        <w:t>Feburary</w:t>
      </w:r>
      <w:proofErr w:type="spellEnd"/>
      <w:r w:rsidR="004B7A98">
        <w:t xml:space="preserve"> 2023</w:t>
      </w:r>
    </w:p>
    <w:p w14:paraId="59718793" w14:textId="77777777" w:rsidR="004B7A98" w:rsidRPr="00A841C3" w:rsidRDefault="004B7A98" w:rsidP="006E6169"/>
    <w:p w14:paraId="2922B90C" w14:textId="77777777" w:rsidR="003B04F4" w:rsidRDefault="003B04F4" w:rsidP="006E6169">
      <w:pPr>
        <w:rPr>
          <w:b/>
        </w:rPr>
      </w:pPr>
      <w:r>
        <w:t>2017</w:t>
      </w:r>
      <w:r>
        <w:tab/>
      </w:r>
      <w:r>
        <w:tab/>
      </w:r>
      <w:r>
        <w:tab/>
      </w:r>
      <w:r>
        <w:tab/>
      </w:r>
      <w:r>
        <w:rPr>
          <w:b/>
        </w:rPr>
        <w:t>Platform Presentation – National Meeting of the APTA</w:t>
      </w:r>
    </w:p>
    <w:p w14:paraId="3421CBB0" w14:textId="77777777" w:rsidR="003B04F4" w:rsidRDefault="003B04F4" w:rsidP="006E6169">
      <w:r>
        <w:tab/>
      </w:r>
      <w:r>
        <w:tab/>
      </w:r>
      <w:r>
        <w:tab/>
      </w:r>
      <w:r>
        <w:tab/>
        <w:t xml:space="preserve">Biely SA, </w:t>
      </w:r>
      <w:proofErr w:type="spellStart"/>
      <w:r>
        <w:t>Bajlovic</w:t>
      </w:r>
      <w:proofErr w:type="spellEnd"/>
      <w:r>
        <w:t xml:space="preserve"> M, Brannon C, </w:t>
      </w:r>
      <w:proofErr w:type="spellStart"/>
      <w:r>
        <w:t>Hmara</w:t>
      </w:r>
      <w:proofErr w:type="spellEnd"/>
      <w:r>
        <w:t xml:space="preserve"> M, Raymond J,</w:t>
      </w:r>
    </w:p>
    <w:p w14:paraId="0F8FFFF9" w14:textId="77777777" w:rsidR="003B04F4" w:rsidRDefault="003B04F4" w:rsidP="006E6169">
      <w:pPr>
        <w:ind w:left="2160" w:firstLine="720"/>
      </w:pPr>
      <w:r>
        <w:t xml:space="preserve">Winters R, Whalen E. Effects of repeated manipulation on </w:t>
      </w:r>
    </w:p>
    <w:p w14:paraId="225BAF8D" w14:textId="77777777" w:rsidR="003B04F4" w:rsidRDefault="003B04F4" w:rsidP="006E6169">
      <w:pPr>
        <w:ind w:left="2160" w:firstLine="720"/>
      </w:pPr>
      <w:r>
        <w:t>lumbar multifidus activation measured with real time</w:t>
      </w:r>
    </w:p>
    <w:p w14:paraId="326A81A0" w14:textId="77777777" w:rsidR="003B04F4" w:rsidRDefault="003B04F4" w:rsidP="006E6169">
      <w:pPr>
        <w:ind w:left="2160" w:firstLine="720"/>
      </w:pPr>
      <w:r>
        <w:t>ultrasound.</w:t>
      </w:r>
    </w:p>
    <w:p w14:paraId="3AFBA2F4" w14:textId="77777777" w:rsidR="003B04F4" w:rsidRDefault="003B04F4" w:rsidP="006E6169">
      <w:r>
        <w:tab/>
      </w:r>
      <w:r>
        <w:tab/>
      </w:r>
      <w:r>
        <w:tab/>
      </w:r>
      <w:r>
        <w:tab/>
        <w:t xml:space="preserve">Combined Sections Meeting 2017, San Antonio, </w:t>
      </w:r>
      <w:proofErr w:type="gramStart"/>
      <w:r>
        <w:t>TX;</w:t>
      </w:r>
      <w:proofErr w:type="gramEnd"/>
    </w:p>
    <w:p w14:paraId="62A73D96" w14:textId="77777777" w:rsidR="003B04F4" w:rsidRDefault="003B04F4" w:rsidP="006E6169">
      <w:r>
        <w:tab/>
      </w:r>
      <w:r>
        <w:tab/>
      </w:r>
      <w:r>
        <w:tab/>
      </w:r>
      <w:r>
        <w:tab/>
        <w:t>February 2017</w:t>
      </w:r>
    </w:p>
    <w:p w14:paraId="44F28041" w14:textId="77777777" w:rsidR="003B04F4" w:rsidRDefault="003B04F4" w:rsidP="006E6169"/>
    <w:p w14:paraId="262F1282" w14:textId="77777777" w:rsidR="003B04F4" w:rsidRDefault="003B04F4" w:rsidP="006E6169">
      <w:pPr>
        <w:rPr>
          <w:b/>
        </w:rPr>
      </w:pPr>
      <w:r>
        <w:t>2016</w:t>
      </w:r>
      <w:r>
        <w:tab/>
      </w:r>
      <w:r>
        <w:tab/>
      </w:r>
      <w:r>
        <w:tab/>
      </w:r>
      <w:r>
        <w:tab/>
      </w:r>
      <w:r>
        <w:rPr>
          <w:b/>
        </w:rPr>
        <w:t>Poster Presentation – National Meeting of the APTA</w:t>
      </w:r>
    </w:p>
    <w:p w14:paraId="76E5D758" w14:textId="77777777" w:rsidR="003B04F4" w:rsidRDefault="003B04F4" w:rsidP="006E6169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Biely SA, </w:t>
      </w:r>
      <w:proofErr w:type="spellStart"/>
      <w:r>
        <w:t>Bajlovic</w:t>
      </w:r>
      <w:proofErr w:type="spellEnd"/>
      <w:r>
        <w:t xml:space="preserve"> M, Cammarota B, Lever A, Mancuso A.  </w:t>
      </w:r>
    </w:p>
    <w:p w14:paraId="6A834E2A" w14:textId="77777777" w:rsidR="003B04F4" w:rsidRDefault="003B04F4" w:rsidP="006E6169">
      <w:pPr>
        <w:ind w:left="2160" w:firstLine="720"/>
      </w:pPr>
      <w:r>
        <w:t xml:space="preserve">Effect of manipulation on lumbar multifidus thickness </w:t>
      </w:r>
    </w:p>
    <w:p w14:paraId="4A5AA38F" w14:textId="77777777" w:rsidR="003B04F4" w:rsidRDefault="003B04F4" w:rsidP="006E6169">
      <w:pPr>
        <w:ind w:left="2160" w:firstLine="720"/>
      </w:pPr>
      <w:r>
        <w:t>measured by real time ultrasound.</w:t>
      </w:r>
    </w:p>
    <w:p w14:paraId="124179EC" w14:textId="77777777" w:rsidR="003B04F4" w:rsidRDefault="003B04F4" w:rsidP="006E6169">
      <w:pPr>
        <w:ind w:left="2160" w:firstLine="720"/>
      </w:pPr>
      <w:r>
        <w:t xml:space="preserve">Combined Sections Meeting 2016; Anaheim, </w:t>
      </w:r>
      <w:proofErr w:type="gramStart"/>
      <w:r>
        <w:t>CA;</w:t>
      </w:r>
      <w:proofErr w:type="gramEnd"/>
    </w:p>
    <w:p w14:paraId="74EF0575" w14:textId="77777777" w:rsidR="003B04F4" w:rsidRDefault="003B04F4" w:rsidP="006E6169">
      <w:pPr>
        <w:ind w:left="2160" w:firstLine="720"/>
      </w:pPr>
      <w:r>
        <w:t>February 2016</w:t>
      </w:r>
    </w:p>
    <w:p w14:paraId="10B15896" w14:textId="77777777" w:rsidR="003B04F4" w:rsidRDefault="003B04F4" w:rsidP="006E6169"/>
    <w:p w14:paraId="7EA0285D" w14:textId="77777777" w:rsidR="003B04F4" w:rsidRDefault="003B04F4" w:rsidP="006E6169">
      <w:pPr>
        <w:rPr>
          <w:b/>
        </w:rPr>
      </w:pPr>
      <w:r>
        <w:t>2014</w:t>
      </w:r>
      <w:r>
        <w:tab/>
      </w:r>
      <w:r>
        <w:tab/>
      </w:r>
      <w:r>
        <w:tab/>
      </w:r>
      <w:r>
        <w:tab/>
      </w:r>
      <w:r>
        <w:rPr>
          <w:b/>
        </w:rPr>
        <w:t>Platform Presentation – National Meeting of the APTA</w:t>
      </w:r>
    </w:p>
    <w:p w14:paraId="613968A0" w14:textId="77777777" w:rsidR="003B04F4" w:rsidRDefault="003B04F4" w:rsidP="006E6169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Biely SA, Silfies SP, Smith SS, Ebaugh D. Kinematic</w:t>
      </w:r>
    </w:p>
    <w:p w14:paraId="726FB13E" w14:textId="77777777" w:rsidR="003B04F4" w:rsidRDefault="003B04F4" w:rsidP="006E6169">
      <w:r>
        <w:tab/>
      </w:r>
      <w:r>
        <w:tab/>
      </w:r>
      <w:r>
        <w:tab/>
      </w:r>
      <w:r>
        <w:tab/>
        <w:t>analysis of movement pattern differences in subjects with</w:t>
      </w:r>
    </w:p>
    <w:p w14:paraId="41EF7FAD" w14:textId="77777777" w:rsidR="003B04F4" w:rsidRDefault="003B04F4" w:rsidP="006E6169">
      <w:r>
        <w:tab/>
      </w:r>
      <w:r>
        <w:tab/>
      </w:r>
      <w:r>
        <w:tab/>
      </w:r>
      <w:r>
        <w:tab/>
        <w:t>and without nonspecific low back pain.</w:t>
      </w:r>
    </w:p>
    <w:p w14:paraId="1C01D5E8" w14:textId="77777777" w:rsidR="003B04F4" w:rsidRDefault="003B04F4" w:rsidP="006E6169">
      <w:r>
        <w:tab/>
      </w:r>
      <w:r>
        <w:tab/>
      </w:r>
      <w:r>
        <w:tab/>
      </w:r>
      <w:r>
        <w:tab/>
        <w:t xml:space="preserve">Combined Sections Meeting 2014; Las Vegas, </w:t>
      </w:r>
      <w:proofErr w:type="gramStart"/>
      <w:r>
        <w:t>NV;</w:t>
      </w:r>
      <w:proofErr w:type="gramEnd"/>
    </w:p>
    <w:p w14:paraId="0D77F8C1" w14:textId="77777777" w:rsidR="003B04F4" w:rsidRDefault="003B04F4" w:rsidP="006E6169">
      <w:r>
        <w:tab/>
      </w:r>
      <w:r>
        <w:tab/>
      </w:r>
      <w:r>
        <w:tab/>
      </w:r>
      <w:r>
        <w:tab/>
        <w:t>February 2014</w:t>
      </w:r>
    </w:p>
    <w:p w14:paraId="4E8EC4ED" w14:textId="77777777" w:rsidR="003B04F4" w:rsidRDefault="003B04F4" w:rsidP="006E6169"/>
    <w:p w14:paraId="56259682" w14:textId="77777777" w:rsidR="003B04F4" w:rsidRDefault="003B04F4" w:rsidP="006E6169">
      <w:pPr>
        <w:rPr>
          <w:b/>
        </w:rPr>
      </w:pPr>
      <w:r>
        <w:t>2013</w:t>
      </w:r>
      <w:r>
        <w:tab/>
      </w:r>
      <w:r>
        <w:tab/>
      </w:r>
      <w:r>
        <w:tab/>
      </w:r>
      <w:r>
        <w:tab/>
      </w:r>
      <w:r>
        <w:rPr>
          <w:b/>
        </w:rPr>
        <w:t>Poster Presentation – National Meeting of the APTA</w:t>
      </w:r>
    </w:p>
    <w:p w14:paraId="7B0BCDF8" w14:textId="77777777" w:rsidR="003B04F4" w:rsidRDefault="003B04F4" w:rsidP="006E6169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Biely SA, </w:t>
      </w:r>
      <w:proofErr w:type="spellStart"/>
      <w:r>
        <w:t>Wattananon</w:t>
      </w:r>
      <w:proofErr w:type="spellEnd"/>
      <w:r>
        <w:t xml:space="preserve"> P, Silfies SP, Smith SS, Ebaugh D.</w:t>
      </w:r>
    </w:p>
    <w:p w14:paraId="0EE98DA5" w14:textId="77777777" w:rsidR="003B04F4" w:rsidRDefault="003B04F4" w:rsidP="006E6169">
      <w:r>
        <w:tab/>
      </w:r>
      <w:r>
        <w:tab/>
      </w:r>
      <w:r>
        <w:tab/>
      </w:r>
      <w:r>
        <w:tab/>
        <w:t xml:space="preserve">Trunk aberrant movement patterns:  linking instrumented </w:t>
      </w:r>
    </w:p>
    <w:p w14:paraId="30EBB1CF" w14:textId="77777777" w:rsidR="003B04F4" w:rsidRDefault="003B04F4" w:rsidP="006E6169">
      <w:r>
        <w:tab/>
      </w:r>
      <w:r>
        <w:tab/>
      </w:r>
      <w:r>
        <w:tab/>
      </w:r>
      <w:r>
        <w:tab/>
        <w:t>kinematics to clinical observation.</w:t>
      </w:r>
    </w:p>
    <w:p w14:paraId="5D1114E2" w14:textId="77777777" w:rsidR="003B04F4" w:rsidRDefault="003B04F4" w:rsidP="006E6169">
      <w:r>
        <w:tab/>
      </w:r>
      <w:r>
        <w:tab/>
      </w:r>
      <w:r>
        <w:tab/>
      </w:r>
      <w:r>
        <w:tab/>
        <w:t xml:space="preserve">Combined Sections Meeting 2013; San Diego, </w:t>
      </w:r>
      <w:proofErr w:type="gramStart"/>
      <w:r>
        <w:t>CA;</w:t>
      </w:r>
      <w:proofErr w:type="gramEnd"/>
    </w:p>
    <w:p w14:paraId="735B1543" w14:textId="77777777" w:rsidR="003B04F4" w:rsidRDefault="003B04F4" w:rsidP="006E6169">
      <w:r>
        <w:tab/>
      </w:r>
      <w:r>
        <w:tab/>
      </w:r>
      <w:r>
        <w:tab/>
      </w:r>
      <w:r>
        <w:tab/>
        <w:t>February 2013</w:t>
      </w:r>
    </w:p>
    <w:p w14:paraId="084BB284" w14:textId="77777777" w:rsidR="003B04F4" w:rsidRDefault="003B04F4" w:rsidP="006E6169">
      <w:r>
        <w:t xml:space="preserve"> </w:t>
      </w:r>
    </w:p>
    <w:p w14:paraId="5B0C1924" w14:textId="77777777" w:rsidR="003B04F4" w:rsidRDefault="003B04F4" w:rsidP="006E6169">
      <w:pPr>
        <w:rPr>
          <w:b/>
        </w:rPr>
      </w:pPr>
      <w:r>
        <w:t>2012</w:t>
      </w:r>
      <w:r>
        <w:tab/>
      </w:r>
      <w:r>
        <w:tab/>
      </w:r>
      <w:r>
        <w:tab/>
      </w:r>
      <w:r>
        <w:tab/>
      </w:r>
      <w:r>
        <w:rPr>
          <w:b/>
        </w:rPr>
        <w:t>Platform Presentation – National Meeting of the APTA</w:t>
      </w:r>
    </w:p>
    <w:p w14:paraId="7A2D53D7" w14:textId="77777777" w:rsidR="003B04F4" w:rsidRDefault="003B04F4" w:rsidP="006E6169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Biely SA, Silfies S, Smith S. Hicks G. Clinical observation </w:t>
      </w:r>
    </w:p>
    <w:p w14:paraId="37F6502C" w14:textId="77777777" w:rsidR="003B04F4" w:rsidRDefault="003B04F4" w:rsidP="006E6169">
      <w:pPr>
        <w:ind w:left="2160" w:firstLine="720"/>
      </w:pPr>
      <w:r>
        <w:t xml:space="preserve">of standing trunk movements: what do the aberrant </w:t>
      </w:r>
    </w:p>
    <w:p w14:paraId="7F6E8591" w14:textId="77777777" w:rsidR="003B04F4" w:rsidRDefault="003B04F4" w:rsidP="006E6169">
      <w:pPr>
        <w:ind w:left="2160" w:firstLine="720"/>
      </w:pPr>
      <w:proofErr w:type="gramStart"/>
      <w:r>
        <w:t>movement</w:t>
      </w:r>
      <w:proofErr w:type="gramEnd"/>
      <w:r>
        <w:t xml:space="preserve"> patterns tell us.  </w:t>
      </w:r>
    </w:p>
    <w:p w14:paraId="4E0706DB" w14:textId="77777777" w:rsidR="003B04F4" w:rsidRDefault="003B04F4" w:rsidP="006E6169">
      <w:pPr>
        <w:ind w:left="2160" w:firstLine="720"/>
      </w:pPr>
      <w:r>
        <w:t>Combined Sections Meeting 2012; Chicago, IL; February</w:t>
      </w:r>
    </w:p>
    <w:p w14:paraId="7E9EF112" w14:textId="77777777" w:rsidR="003B04F4" w:rsidRDefault="003B04F4" w:rsidP="006E6169">
      <w:pPr>
        <w:ind w:left="2160" w:firstLine="720"/>
      </w:pPr>
      <w:r>
        <w:t>2012</w:t>
      </w:r>
    </w:p>
    <w:p w14:paraId="7390B9DC" w14:textId="5712418F" w:rsidR="003B04F4" w:rsidRDefault="003B04F4" w:rsidP="006E6169">
      <w:pPr>
        <w:rPr>
          <w:rFonts w:ascii="Arial Black" w:hAnsi="Arial Black"/>
        </w:rPr>
      </w:pPr>
    </w:p>
    <w:p w14:paraId="4D1869CA" w14:textId="77777777" w:rsidR="00F457A9" w:rsidRDefault="00F457A9" w:rsidP="006E6169">
      <w:pPr>
        <w:autoSpaceDE w:val="0"/>
        <w:autoSpaceDN w:val="0"/>
        <w:adjustRightInd w:val="0"/>
        <w:rPr>
          <w:rFonts w:ascii="Arial Black" w:hAnsi="Arial Black"/>
        </w:rPr>
      </w:pPr>
    </w:p>
    <w:p w14:paraId="473C7708" w14:textId="77777777" w:rsidR="00F457A9" w:rsidRDefault="00F457A9" w:rsidP="006E6169">
      <w:pPr>
        <w:autoSpaceDE w:val="0"/>
        <w:autoSpaceDN w:val="0"/>
        <w:adjustRightInd w:val="0"/>
        <w:rPr>
          <w:rFonts w:ascii="Arial Black" w:hAnsi="Arial Black"/>
        </w:rPr>
      </w:pPr>
    </w:p>
    <w:p w14:paraId="2EF5BB54" w14:textId="75AF4532" w:rsidR="003B04F4" w:rsidRDefault="003B04F4" w:rsidP="006E6169">
      <w:pPr>
        <w:autoSpaceDE w:val="0"/>
        <w:autoSpaceDN w:val="0"/>
        <w:adjustRightInd w:val="0"/>
      </w:pPr>
      <w:r>
        <w:rPr>
          <w:rFonts w:ascii="Arial Black" w:hAnsi="Arial Black"/>
        </w:rPr>
        <w:lastRenderedPageBreak/>
        <w:t>Recent Publications:</w:t>
      </w:r>
      <w:r>
        <w:rPr>
          <w:rFonts w:ascii="Arial Black" w:hAnsi="Arial Black"/>
        </w:rPr>
        <w:br/>
      </w:r>
      <w:r>
        <w:rPr>
          <w:bCs/>
        </w:rPr>
        <w:t>2017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t>Anderson HD, Biely SA. Baseline King-Devick scores for</w:t>
      </w:r>
    </w:p>
    <w:p w14:paraId="24204AAD" w14:textId="77777777" w:rsidR="003B04F4" w:rsidRDefault="003B04F4" w:rsidP="006E6169">
      <w:pPr>
        <w:autoSpaceDE w:val="0"/>
        <w:autoSpaceDN w:val="0"/>
        <w:adjustRightInd w:val="0"/>
        <w:ind w:left="2160" w:firstLine="720"/>
      </w:pPr>
      <w:proofErr w:type="gramStart"/>
      <w:r>
        <w:t>adults</w:t>
      </w:r>
      <w:proofErr w:type="gramEnd"/>
      <w:r>
        <w:t xml:space="preserve"> are not generalizable; however, age and education</w:t>
      </w:r>
    </w:p>
    <w:p w14:paraId="05DD9B6E" w14:textId="77777777" w:rsidR="003B04F4" w:rsidRDefault="003B04F4" w:rsidP="006E6169">
      <w:pPr>
        <w:autoSpaceDE w:val="0"/>
        <w:autoSpaceDN w:val="0"/>
        <w:adjustRightInd w:val="0"/>
        <w:ind w:left="2160" w:firstLine="720"/>
      </w:pPr>
      <w:r>
        <w:t xml:space="preserve">influence scores. </w:t>
      </w:r>
      <w:r w:rsidRPr="0095720E">
        <w:rPr>
          <w:i/>
        </w:rPr>
        <w:t>Brain Injury</w:t>
      </w:r>
      <w:r>
        <w:t xml:space="preserve">. </w:t>
      </w:r>
      <w:proofErr w:type="gramStart"/>
      <w:r>
        <w:t>2017;</w:t>
      </w:r>
      <w:proofErr w:type="gramEnd"/>
    </w:p>
    <w:p w14:paraId="21A07081" w14:textId="77777777" w:rsidR="003B04F4" w:rsidRPr="00A86BA3" w:rsidRDefault="003B04F4" w:rsidP="006E6169">
      <w:pPr>
        <w:autoSpaceDE w:val="0"/>
        <w:autoSpaceDN w:val="0"/>
        <w:adjustRightInd w:val="0"/>
        <w:ind w:left="2160" w:firstLine="720"/>
      </w:pPr>
      <w:r w:rsidRPr="00A86BA3">
        <w:t>DOI:10.1080/02699052.2017.1346283</w:t>
      </w:r>
    </w:p>
    <w:p w14:paraId="2308B86B" w14:textId="77777777" w:rsidR="003B04F4" w:rsidRDefault="003B04F4" w:rsidP="006E6169">
      <w:pPr>
        <w:autoSpaceDE w:val="0"/>
        <w:autoSpaceDN w:val="0"/>
        <w:adjustRightInd w:val="0"/>
        <w:rPr>
          <w:rFonts w:ascii="ArialUnicodeMS" w:hAnsi="ArialUnicodeMS" w:cs="ArialUnicodeMS"/>
          <w:sz w:val="20"/>
          <w:szCs w:val="20"/>
        </w:rPr>
      </w:pPr>
    </w:p>
    <w:p w14:paraId="20979326" w14:textId="77777777" w:rsidR="003B04F4" w:rsidRDefault="003B04F4" w:rsidP="006E6169">
      <w:pPr>
        <w:autoSpaceDE w:val="0"/>
        <w:autoSpaceDN w:val="0"/>
        <w:adjustRightInd w:val="0"/>
        <w:ind w:left="2160" w:firstLine="720"/>
      </w:pPr>
      <w:proofErr w:type="spellStart"/>
      <w:r>
        <w:t>Wattananon</w:t>
      </w:r>
      <w:proofErr w:type="spellEnd"/>
      <w:r>
        <w:t xml:space="preserve"> P, Ebaugh E, Biely SA, Smith SS, Hicks GE, </w:t>
      </w:r>
    </w:p>
    <w:p w14:paraId="71F4EE12" w14:textId="77777777" w:rsidR="003B04F4" w:rsidRDefault="003B04F4" w:rsidP="006E6169">
      <w:pPr>
        <w:autoSpaceDE w:val="0"/>
        <w:autoSpaceDN w:val="0"/>
        <w:adjustRightInd w:val="0"/>
        <w:ind w:left="2160" w:firstLine="720"/>
      </w:pPr>
      <w:r>
        <w:t>Silfies SP. Kinematic characterization of clinically aberrant</w:t>
      </w:r>
    </w:p>
    <w:p w14:paraId="5C5E1D80" w14:textId="77777777" w:rsidR="003B04F4" w:rsidRDefault="003B04F4" w:rsidP="006E6169">
      <w:pPr>
        <w:autoSpaceDE w:val="0"/>
        <w:autoSpaceDN w:val="0"/>
        <w:adjustRightInd w:val="0"/>
        <w:ind w:left="2160" w:firstLine="720"/>
      </w:pPr>
      <w:r>
        <w:t>movement patterns in patients with non-specific low back</w:t>
      </w:r>
    </w:p>
    <w:p w14:paraId="219EA62C" w14:textId="77777777" w:rsidR="003B04F4" w:rsidRDefault="003B04F4" w:rsidP="006E6169">
      <w:pPr>
        <w:autoSpaceDE w:val="0"/>
        <w:autoSpaceDN w:val="0"/>
        <w:adjustRightInd w:val="0"/>
        <w:ind w:left="2160" w:firstLine="720"/>
        <w:rPr>
          <w:i/>
        </w:rPr>
      </w:pPr>
      <w:r>
        <w:t xml:space="preserve">pain: a cross-sectional study. </w:t>
      </w:r>
      <w:r w:rsidRPr="00A86BA3">
        <w:rPr>
          <w:i/>
        </w:rPr>
        <w:t xml:space="preserve">BMC Musculoskeletal </w:t>
      </w:r>
    </w:p>
    <w:p w14:paraId="5E59A453" w14:textId="77777777" w:rsidR="003B04F4" w:rsidRDefault="003B04F4" w:rsidP="006E6169">
      <w:pPr>
        <w:autoSpaceDE w:val="0"/>
        <w:autoSpaceDN w:val="0"/>
        <w:adjustRightInd w:val="0"/>
        <w:ind w:left="2160" w:firstLine="720"/>
      </w:pPr>
      <w:r>
        <w:rPr>
          <w:i/>
        </w:rPr>
        <w:t>D</w:t>
      </w:r>
      <w:r w:rsidRPr="00A86BA3">
        <w:rPr>
          <w:i/>
        </w:rPr>
        <w:t>isorders</w:t>
      </w:r>
      <w:r>
        <w:t>. 2017; 18:1-12.</w:t>
      </w:r>
    </w:p>
    <w:p w14:paraId="3001E2CA" w14:textId="77777777" w:rsidR="003B04F4" w:rsidRDefault="003B04F4" w:rsidP="006E6169">
      <w:pPr>
        <w:rPr>
          <w:bCs/>
        </w:rPr>
      </w:pPr>
    </w:p>
    <w:p w14:paraId="536622AB" w14:textId="77777777" w:rsidR="003B04F4" w:rsidRDefault="003B04F4" w:rsidP="006E6169">
      <w:pPr>
        <w:pStyle w:val="EndNoteBibliography"/>
        <w:spacing w:after="0"/>
        <w:ind w:left="360" w:hanging="360"/>
        <w:jc w:val="left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t xml:space="preserve">Biely S, Bajlovic M, Brannon C, Hmara M, Raymond J, </w:t>
      </w:r>
    </w:p>
    <w:p w14:paraId="104CD84F" w14:textId="77777777" w:rsidR="003B04F4" w:rsidRDefault="003B04F4" w:rsidP="006E6169">
      <w:pPr>
        <w:pStyle w:val="EndNoteBibliography"/>
        <w:spacing w:after="0"/>
        <w:ind w:left="360" w:hanging="360"/>
        <w:jc w:val="left"/>
      </w:pPr>
      <w:r>
        <w:tab/>
      </w:r>
      <w:r>
        <w:tab/>
      </w:r>
      <w:r>
        <w:tab/>
      </w:r>
      <w:r>
        <w:tab/>
      </w:r>
      <w:r>
        <w:tab/>
        <w:t xml:space="preserve">Whalen E, Winters R. Effect of manipulation on lumbar </w:t>
      </w:r>
    </w:p>
    <w:p w14:paraId="6F130E89" w14:textId="77777777" w:rsidR="003B04F4" w:rsidRDefault="003B04F4" w:rsidP="006E6169">
      <w:pPr>
        <w:pStyle w:val="EndNoteBibliography"/>
        <w:spacing w:after="0"/>
        <w:ind w:left="360" w:hanging="360"/>
        <w:jc w:val="left"/>
        <w:rPr>
          <w:i/>
        </w:rPr>
      </w:pPr>
      <w:r>
        <w:tab/>
      </w:r>
      <w:r>
        <w:tab/>
      </w:r>
      <w:r>
        <w:tab/>
      </w:r>
      <w:r>
        <w:tab/>
      </w:r>
      <w:r>
        <w:tab/>
        <w:t xml:space="preserve">multifidus activation. </w:t>
      </w:r>
      <w:r>
        <w:rPr>
          <w:i/>
        </w:rPr>
        <w:t>J Orthop Sports Phys</w:t>
      </w:r>
      <w:r w:rsidRPr="004531BE">
        <w:rPr>
          <w:i/>
        </w:rPr>
        <w:t xml:space="preserve"> Ther. </w:t>
      </w:r>
    </w:p>
    <w:p w14:paraId="492194AE" w14:textId="77777777" w:rsidR="003B04F4" w:rsidRDefault="003B04F4" w:rsidP="006E6169">
      <w:pPr>
        <w:pStyle w:val="EndNoteBibliography"/>
        <w:spacing w:after="0"/>
        <w:ind w:left="360" w:hanging="360"/>
        <w:jc w:val="left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4531BE">
        <w:t>201</w:t>
      </w:r>
      <w:r>
        <w:t>7</w:t>
      </w:r>
      <w:r w:rsidRPr="004531BE">
        <w:t>;4</w:t>
      </w:r>
      <w:r>
        <w:t>7</w:t>
      </w:r>
      <w:r w:rsidRPr="004531BE">
        <w:t>(</w:t>
      </w:r>
      <w:r>
        <w:t>1</w:t>
      </w:r>
      <w:r w:rsidRPr="004531BE">
        <w:t>):</w:t>
      </w:r>
      <w:r>
        <w:t>A5</w:t>
      </w:r>
      <w:r w:rsidRPr="004531BE">
        <w:t>.</w:t>
      </w:r>
    </w:p>
    <w:p w14:paraId="2851BB3E" w14:textId="77777777" w:rsidR="003B04F4" w:rsidRDefault="003B04F4" w:rsidP="006E6169">
      <w:pPr>
        <w:rPr>
          <w:bCs/>
        </w:rPr>
      </w:pPr>
    </w:p>
    <w:p w14:paraId="71BC0C66" w14:textId="6DFCD1EE" w:rsidR="006E6169" w:rsidRDefault="003B04F4" w:rsidP="006E6169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Cs/>
        </w:rPr>
        <w:t>2016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B00277">
        <w:rPr>
          <w:color w:val="000000"/>
        </w:rPr>
        <w:t xml:space="preserve">Biely SA, </w:t>
      </w:r>
      <w:proofErr w:type="spellStart"/>
      <w:r w:rsidRPr="00B00277">
        <w:rPr>
          <w:color w:val="000000"/>
        </w:rPr>
        <w:t>Bajlovic</w:t>
      </w:r>
      <w:proofErr w:type="spellEnd"/>
      <w:r w:rsidRPr="00B00277">
        <w:rPr>
          <w:color w:val="000000"/>
        </w:rPr>
        <w:t xml:space="preserve"> M, Cammarota B, Lever AD, Mancuso</w:t>
      </w:r>
      <w:r w:rsidR="006E6169">
        <w:rPr>
          <w:color w:val="000000"/>
        </w:rPr>
        <w:t xml:space="preserve"> </w:t>
      </w:r>
      <w:r w:rsidR="00BF1835">
        <w:rPr>
          <w:color w:val="000000"/>
        </w:rPr>
        <w:t>AM.</w:t>
      </w:r>
    </w:p>
    <w:p w14:paraId="3CCA6A36" w14:textId="431639EE" w:rsidR="003B04F4" w:rsidRDefault="00BF1835" w:rsidP="006E6169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Effect </w:t>
      </w:r>
      <w:r w:rsidR="003B04F4" w:rsidRPr="00B00277">
        <w:rPr>
          <w:color w:val="000000"/>
        </w:rPr>
        <w:t xml:space="preserve">of repeated lumbar spine manipulation on </w:t>
      </w:r>
    </w:p>
    <w:p w14:paraId="3C59746E" w14:textId="77777777" w:rsidR="003B04F4" w:rsidRDefault="003B04F4" w:rsidP="006E6169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B00277">
        <w:rPr>
          <w:color w:val="000000"/>
        </w:rPr>
        <w:t xml:space="preserve">lumbar multifidus thickness measured by real-time </w:t>
      </w:r>
    </w:p>
    <w:p w14:paraId="4ED47F7E" w14:textId="77777777" w:rsidR="003B04F4" w:rsidRPr="00B00277" w:rsidRDefault="003B04F4" w:rsidP="006E6169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B00277">
        <w:rPr>
          <w:color w:val="000000"/>
        </w:rPr>
        <w:t xml:space="preserve">ultrasound. </w:t>
      </w:r>
      <w:r w:rsidRPr="00B00277">
        <w:rPr>
          <w:rStyle w:val="Emphasis"/>
          <w:color w:val="000000"/>
        </w:rPr>
        <w:t xml:space="preserve">J </w:t>
      </w:r>
      <w:proofErr w:type="spellStart"/>
      <w:r w:rsidRPr="00B00277">
        <w:rPr>
          <w:rStyle w:val="Emphasis"/>
          <w:color w:val="000000"/>
        </w:rPr>
        <w:t>Orthop</w:t>
      </w:r>
      <w:proofErr w:type="spellEnd"/>
      <w:r w:rsidRPr="00B00277">
        <w:rPr>
          <w:rStyle w:val="Emphasis"/>
          <w:color w:val="000000"/>
        </w:rPr>
        <w:t xml:space="preserve"> Sports Phys Ther</w:t>
      </w:r>
      <w:r w:rsidRPr="00B00277">
        <w:rPr>
          <w:color w:val="000000"/>
        </w:rPr>
        <w:t>. 2015;46(1):A62-63.</w:t>
      </w:r>
    </w:p>
    <w:p w14:paraId="492BF551" w14:textId="77777777" w:rsidR="003B04F4" w:rsidRDefault="003B04F4" w:rsidP="006E6169"/>
    <w:p w14:paraId="366EF786" w14:textId="77777777" w:rsidR="003B04F4" w:rsidRDefault="003B04F4" w:rsidP="006E6169">
      <w:r>
        <w:t>2014</w:t>
      </w:r>
      <w:r>
        <w:tab/>
      </w:r>
      <w:r>
        <w:tab/>
      </w:r>
      <w:r>
        <w:tab/>
      </w:r>
      <w:r>
        <w:tab/>
        <w:t>Biely SA, Silfies SP, Smith SS, Hicks GE. Clinical</w:t>
      </w:r>
    </w:p>
    <w:p w14:paraId="5A1A9403" w14:textId="77777777" w:rsidR="003B04F4" w:rsidRDefault="003B04F4" w:rsidP="006E6169">
      <w:r>
        <w:tab/>
      </w:r>
      <w:r>
        <w:tab/>
      </w:r>
      <w:r>
        <w:tab/>
      </w:r>
      <w:r>
        <w:tab/>
        <w:t xml:space="preserve">observation of standing trunk movements:  what do the </w:t>
      </w:r>
    </w:p>
    <w:p w14:paraId="48AD2A1B" w14:textId="77777777" w:rsidR="003B04F4" w:rsidRDefault="003B04F4" w:rsidP="006E6169">
      <w:pPr>
        <w:rPr>
          <w:i/>
        </w:rPr>
      </w:pPr>
      <w:r>
        <w:tab/>
      </w:r>
      <w:r>
        <w:tab/>
      </w:r>
      <w:r>
        <w:tab/>
      </w:r>
      <w:r>
        <w:tab/>
        <w:t xml:space="preserve">aberrant movement patterns tell us? </w:t>
      </w:r>
      <w:r w:rsidRPr="00145A9F">
        <w:rPr>
          <w:i/>
        </w:rPr>
        <w:t xml:space="preserve">J </w:t>
      </w:r>
      <w:proofErr w:type="spellStart"/>
      <w:r w:rsidRPr="00145A9F">
        <w:rPr>
          <w:i/>
        </w:rPr>
        <w:t>Orthop</w:t>
      </w:r>
      <w:proofErr w:type="spellEnd"/>
      <w:r w:rsidRPr="00145A9F">
        <w:rPr>
          <w:i/>
        </w:rPr>
        <w:t xml:space="preserve"> Sports </w:t>
      </w:r>
    </w:p>
    <w:p w14:paraId="363520AE" w14:textId="77777777" w:rsidR="003B04F4" w:rsidRDefault="003B04F4" w:rsidP="006E6169"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145A9F">
        <w:rPr>
          <w:i/>
        </w:rPr>
        <w:t>Phys Ther</w:t>
      </w:r>
      <w:r>
        <w:t>. 2014;44(4):262-272.</w:t>
      </w:r>
    </w:p>
    <w:p w14:paraId="2F338901" w14:textId="77777777" w:rsidR="003B04F4" w:rsidRDefault="003B04F4" w:rsidP="006E6169">
      <w:r>
        <w:t xml:space="preserve"> </w:t>
      </w:r>
    </w:p>
    <w:p w14:paraId="671BC460" w14:textId="77777777" w:rsidR="003B04F4" w:rsidRDefault="003B04F4" w:rsidP="006E6169">
      <w:r>
        <w:t>2014</w:t>
      </w:r>
      <w:r>
        <w:tab/>
      </w:r>
      <w:r>
        <w:tab/>
      </w:r>
      <w:r>
        <w:tab/>
      </w:r>
      <w:r>
        <w:tab/>
        <w:t>Biely SA, Silfies SP, Smith SS, Ebaugh D. Kinematic</w:t>
      </w:r>
    </w:p>
    <w:p w14:paraId="2F498EFD" w14:textId="77777777" w:rsidR="003B04F4" w:rsidRDefault="003B04F4" w:rsidP="006E6169">
      <w:r>
        <w:tab/>
      </w:r>
      <w:r>
        <w:tab/>
      </w:r>
      <w:r>
        <w:tab/>
      </w:r>
      <w:r>
        <w:tab/>
        <w:t>analysis of movement pattern differences in subjects with</w:t>
      </w:r>
    </w:p>
    <w:p w14:paraId="33FF39E8" w14:textId="77777777" w:rsidR="003B04F4" w:rsidRDefault="003B04F4" w:rsidP="006E6169">
      <w:pPr>
        <w:rPr>
          <w:i/>
        </w:rPr>
      </w:pPr>
      <w:r>
        <w:tab/>
      </w:r>
      <w:r>
        <w:tab/>
      </w:r>
      <w:r>
        <w:tab/>
      </w:r>
      <w:r>
        <w:tab/>
        <w:t xml:space="preserve">and without nonspecific low back pain. </w:t>
      </w:r>
      <w:r w:rsidRPr="00145A9F">
        <w:rPr>
          <w:i/>
        </w:rPr>
        <w:t xml:space="preserve">J </w:t>
      </w:r>
      <w:proofErr w:type="spellStart"/>
      <w:r w:rsidRPr="00145A9F">
        <w:rPr>
          <w:i/>
        </w:rPr>
        <w:t>Orthop</w:t>
      </w:r>
      <w:proofErr w:type="spellEnd"/>
      <w:r w:rsidRPr="00145A9F">
        <w:rPr>
          <w:i/>
        </w:rPr>
        <w:t xml:space="preserve"> Sports </w:t>
      </w:r>
    </w:p>
    <w:p w14:paraId="615D4362" w14:textId="77777777" w:rsidR="003B04F4" w:rsidRDefault="003B04F4" w:rsidP="006E6169"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145A9F">
        <w:rPr>
          <w:i/>
        </w:rPr>
        <w:t>Phys Ther</w:t>
      </w:r>
      <w:r>
        <w:t>. 2014;44(1):A20-46.</w:t>
      </w:r>
    </w:p>
    <w:p w14:paraId="51EEF917" w14:textId="77777777" w:rsidR="003B04F4" w:rsidRDefault="003B04F4" w:rsidP="006E6169">
      <w:pPr>
        <w:rPr>
          <w:b/>
          <w:bCs/>
        </w:rPr>
      </w:pPr>
    </w:p>
    <w:p w14:paraId="57D6D62C" w14:textId="77777777" w:rsidR="003B04F4" w:rsidRDefault="003B04F4" w:rsidP="006E6169">
      <w:r>
        <w:t>2013</w:t>
      </w:r>
      <w:r>
        <w:tab/>
      </w:r>
      <w:r>
        <w:tab/>
      </w:r>
      <w:r>
        <w:tab/>
      </w:r>
      <w:r>
        <w:tab/>
        <w:t xml:space="preserve">Biely SA, </w:t>
      </w:r>
      <w:proofErr w:type="spellStart"/>
      <w:r>
        <w:t>Wattananon</w:t>
      </w:r>
      <w:proofErr w:type="spellEnd"/>
      <w:r>
        <w:t xml:space="preserve"> P, Silfies SP, Smith SS, Ebaugh D.</w:t>
      </w:r>
    </w:p>
    <w:p w14:paraId="67E3489F" w14:textId="77777777" w:rsidR="003B04F4" w:rsidRDefault="003B04F4" w:rsidP="006E6169">
      <w:r>
        <w:tab/>
      </w:r>
      <w:r>
        <w:tab/>
      </w:r>
      <w:r>
        <w:tab/>
      </w:r>
      <w:r>
        <w:tab/>
        <w:t xml:space="preserve">Trunk aberrant movement patterns:  linking instrumented </w:t>
      </w:r>
    </w:p>
    <w:p w14:paraId="1565F885" w14:textId="77777777" w:rsidR="003B04F4" w:rsidRDefault="003B04F4" w:rsidP="006E6169">
      <w:pPr>
        <w:rPr>
          <w:i/>
        </w:rPr>
      </w:pPr>
      <w:r>
        <w:tab/>
      </w:r>
      <w:r>
        <w:tab/>
      </w:r>
      <w:r>
        <w:tab/>
      </w:r>
      <w:r>
        <w:tab/>
        <w:t xml:space="preserve">kinematics to clinical observation. </w:t>
      </w:r>
      <w:r w:rsidRPr="00145A9F">
        <w:rPr>
          <w:i/>
        </w:rPr>
        <w:t xml:space="preserve">J </w:t>
      </w:r>
      <w:proofErr w:type="spellStart"/>
      <w:r w:rsidRPr="00145A9F">
        <w:rPr>
          <w:i/>
        </w:rPr>
        <w:t>Orthop</w:t>
      </w:r>
      <w:proofErr w:type="spellEnd"/>
      <w:r w:rsidRPr="00145A9F">
        <w:rPr>
          <w:i/>
        </w:rPr>
        <w:t xml:space="preserve"> Sports Phys</w:t>
      </w:r>
    </w:p>
    <w:p w14:paraId="03FBCA5B" w14:textId="77777777" w:rsidR="003B04F4" w:rsidRDefault="003B04F4" w:rsidP="006E6169">
      <w:pPr>
        <w:ind w:left="2160" w:firstLine="720"/>
      </w:pPr>
      <w:r w:rsidRPr="00145A9F">
        <w:rPr>
          <w:i/>
        </w:rPr>
        <w:t>Ther</w:t>
      </w:r>
      <w:r>
        <w:t>. 2013;43(1):A64-125.</w:t>
      </w:r>
    </w:p>
    <w:p w14:paraId="7269EA68" w14:textId="5E7EFEF6" w:rsidR="003B04F4" w:rsidRPr="003B04F4" w:rsidRDefault="003B04F4" w:rsidP="006E6169">
      <w:pPr>
        <w:rPr>
          <w:rFonts w:ascii="Arial Black" w:hAnsi="Arial Black"/>
        </w:rPr>
      </w:pPr>
    </w:p>
    <w:sectPr w:rsidR="003B04F4" w:rsidRPr="003B0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UnicodeM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F4"/>
    <w:rsid w:val="000B1BF3"/>
    <w:rsid w:val="000B3C52"/>
    <w:rsid w:val="00186D82"/>
    <w:rsid w:val="003B04F4"/>
    <w:rsid w:val="004B7A98"/>
    <w:rsid w:val="004E0AA1"/>
    <w:rsid w:val="0054141C"/>
    <w:rsid w:val="005D0E95"/>
    <w:rsid w:val="00625E9C"/>
    <w:rsid w:val="006E6169"/>
    <w:rsid w:val="007374C1"/>
    <w:rsid w:val="00755D09"/>
    <w:rsid w:val="008C2C5C"/>
    <w:rsid w:val="008C6C66"/>
    <w:rsid w:val="00A841C3"/>
    <w:rsid w:val="00BA0C9A"/>
    <w:rsid w:val="00BF1835"/>
    <w:rsid w:val="00D033E3"/>
    <w:rsid w:val="00DB6052"/>
    <w:rsid w:val="00E669BE"/>
    <w:rsid w:val="00E87C02"/>
    <w:rsid w:val="00EB7CAC"/>
    <w:rsid w:val="00ED3FAA"/>
    <w:rsid w:val="00F4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756AE"/>
  <w15:chartTrackingRefBased/>
  <w15:docId w15:val="{3090746E-3CD3-4A1D-9449-FC0D408C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04F4"/>
    <w:pPr>
      <w:spacing w:before="100" w:beforeAutospacing="1" w:after="100" w:afterAutospacing="1"/>
    </w:pPr>
    <w:rPr>
      <w:rFonts w:eastAsia="Times New Roman"/>
    </w:rPr>
  </w:style>
  <w:style w:type="paragraph" w:customStyle="1" w:styleId="EndNoteBibliography">
    <w:name w:val="EndNote Bibliography"/>
    <w:basedOn w:val="Normal"/>
    <w:link w:val="EndNoteBibliographyChar"/>
    <w:rsid w:val="003B04F4"/>
    <w:pPr>
      <w:spacing w:after="200"/>
      <w:jc w:val="both"/>
    </w:pPr>
    <w:rPr>
      <w:noProof/>
      <w:color w:val="000000"/>
      <w:u w:color="000000"/>
    </w:rPr>
  </w:style>
  <w:style w:type="character" w:customStyle="1" w:styleId="EndNoteBibliographyChar">
    <w:name w:val="EndNote Bibliography Char"/>
    <w:basedOn w:val="DefaultParagraphFont"/>
    <w:link w:val="EndNoteBibliography"/>
    <w:rsid w:val="003B04F4"/>
    <w:rPr>
      <w:noProof/>
      <w:color w:val="000000"/>
      <w:u w:color="000000"/>
    </w:rPr>
  </w:style>
  <w:style w:type="character" w:styleId="Emphasis">
    <w:name w:val="Emphasis"/>
    <w:basedOn w:val="DefaultParagraphFont"/>
    <w:uiPriority w:val="20"/>
    <w:qFormat/>
    <w:rsid w:val="003B04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9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Biely</dc:creator>
  <cp:keywords/>
  <dc:description/>
  <cp:lastModifiedBy>Scott Biely</cp:lastModifiedBy>
  <cp:revision>2</cp:revision>
  <dcterms:created xsi:type="dcterms:W3CDTF">2026-02-16T22:44:00Z</dcterms:created>
  <dcterms:modified xsi:type="dcterms:W3CDTF">2026-02-16T22:44:00Z</dcterms:modified>
</cp:coreProperties>
</file>